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92" w:rsidRPr="00342407" w:rsidRDefault="006E1592" w:rsidP="006E1592">
      <w:pPr>
        <w:pStyle w:val="a3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42407">
        <w:rPr>
          <w:rFonts w:ascii="Times New Roman" w:hAnsi="Times New Roman" w:cs="Times New Roman"/>
          <w:b/>
          <w:sz w:val="27"/>
          <w:szCs w:val="27"/>
          <w:lang w:val="uk-UA"/>
        </w:rPr>
        <w:t xml:space="preserve">ІНФОРМАЦІЙНО-АНАЛІТИЧНА ДОВІДКА </w:t>
      </w:r>
    </w:p>
    <w:p w:rsidR="006E1592" w:rsidRPr="00342407" w:rsidRDefault="006E1592" w:rsidP="006E1592">
      <w:pPr>
        <w:pStyle w:val="a3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42407">
        <w:rPr>
          <w:rFonts w:ascii="Times New Roman" w:hAnsi="Times New Roman" w:cs="Times New Roman"/>
          <w:b/>
          <w:sz w:val="27"/>
          <w:szCs w:val="27"/>
          <w:lang w:val="uk-UA"/>
        </w:rPr>
        <w:t>ПРО ПІДСУМКИ РОБОТИ ЗІ ЗВЕРНЕННЯМИ ГРОМАДЯН В РАЙВІЙСЬКА</w:t>
      </w:r>
      <w:r w:rsidR="00284C36">
        <w:rPr>
          <w:rFonts w:ascii="Times New Roman" w:hAnsi="Times New Roman" w:cs="Times New Roman"/>
          <w:b/>
          <w:sz w:val="27"/>
          <w:szCs w:val="27"/>
          <w:lang w:val="uk-UA"/>
        </w:rPr>
        <w:t>ДМІНІСТРАЦІЇ ПРОТЯГОМ І ПІВРІЧЧЯ</w:t>
      </w:r>
      <w:r w:rsidRPr="00342407">
        <w:rPr>
          <w:rFonts w:ascii="Times New Roman" w:hAnsi="Times New Roman" w:cs="Times New Roman"/>
          <w:b/>
          <w:sz w:val="27"/>
          <w:szCs w:val="27"/>
          <w:lang w:val="uk-UA"/>
        </w:rPr>
        <w:t xml:space="preserve"> 2025 РОКУ</w:t>
      </w:r>
    </w:p>
    <w:p w:rsidR="006E1592" w:rsidRPr="00342407" w:rsidRDefault="006E1592" w:rsidP="006E1592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E1592" w:rsidRPr="00342407" w:rsidRDefault="006E1592" w:rsidP="006E1592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>Одним із найважливіших заходів щодо забезпечення законності й дисципліни в державному управлінні є право громадян на звернення до державних органів влади, органів місцевого самоврядування, підприємств, установ, організацій різних форм власності, громадських об'єднань.</w:t>
      </w: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Робота зі зверненнями громадян у </w:t>
      </w:r>
      <w:proofErr w:type="spellStart"/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відповідно до Закону України «Про звернення громадян» та Указу Президента України від 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6E1592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Протягом І півріччя 2025 року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надійшло та було розглянуто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385 звернень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(у 2024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 691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затверджених графіків особистих та виїзних прийомів громадян, керівництвом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проведено прийоми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,  заяв не надходило (у 2024 – 2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E1592" w:rsidRPr="00342407" w:rsidRDefault="006E1592" w:rsidP="006E1592">
      <w:pPr>
        <w:pStyle w:val="a3"/>
        <w:ind w:firstLine="709"/>
        <w:jc w:val="both"/>
        <w:rPr>
          <w:sz w:val="28"/>
          <w:szCs w:val="28"/>
          <w:lang w:val="uk-UA"/>
        </w:rPr>
      </w:pP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звітного періоду</w:t>
      </w:r>
      <w:r w:rsidR="007F7D76"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Велико</w:t>
      </w:r>
      <w:proofErr w:type="gramStart"/>
      <w:r w:rsidRPr="00342407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2407">
        <w:rPr>
          <w:rFonts w:ascii="Times New Roman" w:hAnsi="Times New Roman" w:cs="Times New Roman"/>
          <w:sz w:val="28"/>
          <w:szCs w:val="28"/>
        </w:rPr>
        <w:t>ітчизняної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надходило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>.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Від учасників війни та бойових дій, членів багатодітних сімей, одиноких матерів,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осіб з інвалідністю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, ветеранів праці та пенсіонер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ів надійшло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129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(у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 2024 - 138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342407">
        <w:rPr>
          <w:sz w:val="28"/>
          <w:szCs w:val="28"/>
          <w:lang w:val="uk-UA"/>
        </w:rPr>
        <w:t xml:space="preserve"> </w:t>
      </w:r>
    </w:p>
    <w:p w:rsidR="006E1592" w:rsidRPr="00342407" w:rsidRDefault="006E1592" w:rsidP="006E15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порушуються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вищевказаними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категоріями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2407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42407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освіта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>.</w:t>
      </w:r>
    </w:p>
    <w:p w:rsidR="006E1592" w:rsidRPr="00342407" w:rsidRDefault="006E1592" w:rsidP="006E15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до Миколаївської </w:t>
      </w:r>
      <w:proofErr w:type="spellStart"/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надійшло через органи 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влад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и вищого рівня 376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(у 2024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571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звернень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в т.ч. 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309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(у 2024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538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) - з Урядової «гарячої лінії»,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67 (у 2024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  - письмові з ОВА.</w:t>
      </w:r>
    </w:p>
    <w:p w:rsidR="006E1592" w:rsidRPr="00342407" w:rsidRDefault="006E1592" w:rsidP="006E1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причинами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Миколаївського</w:t>
      </w:r>
      <w:r w:rsidRPr="00342407">
        <w:rPr>
          <w:rFonts w:ascii="Times New Roman" w:hAnsi="Times New Roman" w:cs="Times New Roman"/>
          <w:sz w:val="28"/>
          <w:szCs w:val="28"/>
        </w:rPr>
        <w:t xml:space="preserve"> району</w:t>
      </w:r>
      <w:proofErr w:type="gramStart"/>
      <w:r w:rsidRPr="00342407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6E1592" w:rsidRPr="00342407" w:rsidRDefault="006E1592" w:rsidP="00793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соціально-побутових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гуманітарної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424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4240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E1592" w:rsidRPr="00342407" w:rsidRDefault="006E1592" w:rsidP="006E159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05E">
        <w:rPr>
          <w:rFonts w:ascii="Times New Roman" w:hAnsi="Times New Roman" w:cs="Times New Roman"/>
          <w:sz w:val="28"/>
          <w:szCs w:val="28"/>
          <w:lang w:val="uk-UA"/>
        </w:rPr>
        <w:t>У звітному періоді надійшло 7 (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2024 – 6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) колективних звернень, з урахуванням яких до </w:t>
      </w:r>
      <w:proofErr w:type="spellStart"/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звернулось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495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1592" w:rsidRPr="00342407" w:rsidRDefault="006E1592" w:rsidP="006E1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</w:t>
      </w:r>
      <w:proofErr w:type="spellStart"/>
      <w:r w:rsidRPr="00342407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впроваджено подання електронного звернення та запиту на публічну інформацію в електронній формі. Протягом звітного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 періоду надійшло 6 електронних звернень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(у минулому році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936A2" w:rsidRPr="0034240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D505E">
        <w:rPr>
          <w:rFonts w:ascii="Times New Roman" w:hAnsi="Times New Roman" w:cs="Times New Roman"/>
          <w:sz w:val="28"/>
          <w:szCs w:val="28"/>
          <w:lang w:val="uk-UA"/>
        </w:rPr>
        <w:t>), надійшло 26 (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2024 – 7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 запитів на публічну інформацію, які відпрацьовані згідно встановлених чинним законодавством термінів.</w:t>
      </w:r>
    </w:p>
    <w:p w:rsidR="006E1592" w:rsidRPr="00342407" w:rsidRDefault="006E1592" w:rsidP="008B48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Аналіз порушених у зверненнях питань свідчить, що основні: соціального захисту – 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189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(49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%)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комун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>альне господарство – 65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 (17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%),</w:t>
      </w:r>
      <w:r w:rsidR="00284C36">
        <w:rPr>
          <w:rFonts w:ascii="Times New Roman" w:hAnsi="Times New Roman" w:cs="Times New Roman"/>
          <w:sz w:val="28"/>
          <w:szCs w:val="28"/>
          <w:lang w:val="uk-UA"/>
        </w:rPr>
        <w:t xml:space="preserve"> освіта – 16 (4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%).</w:t>
      </w:r>
    </w:p>
    <w:p w:rsidR="006E1592" w:rsidRPr="00342407" w:rsidRDefault="006E1592" w:rsidP="006E1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  <w:t>З 2004 року в Миколаївській районній державній адміністрації функціонує безкоштовна телефонна  «гаряча лінія» за номером (0512) 48-05-47 для подання звернень у телефонному режимі. За звітний пері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од </w:t>
      </w:r>
      <w:r w:rsidR="000D505E">
        <w:rPr>
          <w:rFonts w:ascii="Times New Roman" w:hAnsi="Times New Roman" w:cs="Times New Roman"/>
          <w:sz w:val="28"/>
          <w:szCs w:val="28"/>
          <w:lang w:val="uk-UA"/>
        </w:rPr>
        <w:t>надійшов 1 дзвінок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05E">
        <w:rPr>
          <w:rFonts w:ascii="Times New Roman" w:hAnsi="Times New Roman" w:cs="Times New Roman"/>
          <w:sz w:val="28"/>
          <w:szCs w:val="28"/>
          <w:lang w:val="uk-UA"/>
        </w:rPr>
        <w:t>(у 2024</w:t>
      </w:r>
      <w:r w:rsidR="008B489D" w:rsidRPr="00342407">
        <w:rPr>
          <w:rFonts w:ascii="Times New Roman" w:hAnsi="Times New Roman" w:cs="Times New Roman"/>
          <w:sz w:val="28"/>
          <w:szCs w:val="28"/>
          <w:lang w:val="uk-UA"/>
        </w:rPr>
        <w:t xml:space="preserve"> не надходило</w:t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E1592" w:rsidRPr="00342407" w:rsidRDefault="006E1592" w:rsidP="006E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240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Миколаївською </w:t>
      </w:r>
      <w:proofErr w:type="spellStart"/>
      <w:r w:rsidRPr="0034240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райвійськадміністрацією</w:t>
      </w:r>
      <w:proofErr w:type="spellEnd"/>
      <w:r w:rsidRPr="0034240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протягом звітного періоду </w:t>
      </w:r>
      <w:r w:rsidRPr="0034240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узагальнювались та складались дані про звернення громадян та довідки </w:t>
      </w:r>
      <w:r w:rsidRPr="0034240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про  підсумки  </w:t>
      </w:r>
      <w:r w:rsidRPr="0034240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lastRenderedPageBreak/>
        <w:t xml:space="preserve">розгляду  звернень  громадян  згідно  з   вищезазначеним  Указом </w:t>
      </w:r>
      <w:r w:rsidRPr="00342407">
        <w:rPr>
          <w:rFonts w:ascii="Times New Roman" w:eastAsia="Times New Roman" w:hAnsi="Times New Roman" w:cs="Times New Roman"/>
          <w:sz w:val="28"/>
          <w:szCs w:val="28"/>
          <w:lang w:val="uk-UA"/>
        </w:rPr>
        <w:t>Президента України.</w:t>
      </w:r>
    </w:p>
    <w:p w:rsidR="006E1592" w:rsidRPr="00342407" w:rsidRDefault="006E1592" w:rsidP="006E1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0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2407">
        <w:rPr>
          <w:rFonts w:ascii="Times New Roman" w:hAnsi="Times New Roman" w:cs="Times New Roman"/>
          <w:sz w:val="28"/>
          <w:szCs w:val="28"/>
          <w:lang w:val="uk-UA"/>
        </w:rPr>
        <w:t>Слід підкреслити, що забезпечення всебічного розгляду звернень громадян, порушених у них проблем, оперативне їх вирішення, задоволення законних прав та інтересів громадян є на сучасному етапі одним із пріоритетних завдань органів державної влади, відповідальним обов’язком їх посадових та службових осіб, фактором забезпечення суспільно-політичної та економічної стабільності в районі, області, державі.</w:t>
      </w:r>
    </w:p>
    <w:p w:rsidR="006E1592" w:rsidRPr="00342407" w:rsidRDefault="006E1592" w:rsidP="006E1592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592" w:rsidRPr="00342407" w:rsidRDefault="006E1592" w:rsidP="006E1592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592" w:rsidRPr="00342407" w:rsidRDefault="006E1592" w:rsidP="006E1592">
      <w:pPr>
        <w:pStyle w:val="a3"/>
        <w:ind w:left="5664"/>
        <w:rPr>
          <w:rFonts w:ascii="Times New Roman" w:hAnsi="Times New Roman"/>
          <w:lang w:val="uk-UA"/>
        </w:rPr>
      </w:pPr>
      <w:r w:rsidRPr="00342407">
        <w:rPr>
          <w:rFonts w:ascii="Times New Roman" w:hAnsi="Times New Roman" w:cs="Times New Roman"/>
          <w:lang w:val="uk-UA"/>
        </w:rPr>
        <w:t xml:space="preserve">Відділ документообігу, роботи зі зверненнями громадян та доступу до публічної інформації апарату </w:t>
      </w:r>
      <w:proofErr w:type="spellStart"/>
      <w:r w:rsidRPr="00342407">
        <w:rPr>
          <w:rFonts w:ascii="Times New Roman" w:hAnsi="Times New Roman" w:cs="Times New Roman"/>
          <w:lang w:val="uk-UA"/>
        </w:rPr>
        <w:t>райвійськадміністрації</w:t>
      </w:r>
      <w:proofErr w:type="spellEnd"/>
      <w:r w:rsidRPr="00342407">
        <w:rPr>
          <w:rFonts w:ascii="Times New Roman" w:hAnsi="Times New Roman" w:cs="Times New Roman"/>
          <w:lang w:val="uk-UA"/>
        </w:rPr>
        <w:t xml:space="preserve"> </w:t>
      </w:r>
    </w:p>
    <w:p w:rsidR="00D46442" w:rsidRPr="00342407" w:rsidRDefault="00D46442" w:rsidP="00A05915">
      <w:pPr>
        <w:pStyle w:val="a3"/>
        <w:ind w:left="5664"/>
        <w:rPr>
          <w:rFonts w:ascii="Times New Roman" w:hAnsi="Times New Roman"/>
          <w:lang w:val="uk-UA"/>
        </w:rPr>
      </w:pPr>
    </w:p>
    <w:sectPr w:rsidR="00D46442" w:rsidRPr="00342407" w:rsidSect="00A05915">
      <w:pgSz w:w="11906" w:h="16838" w:code="9"/>
      <w:pgMar w:top="567" w:right="567" w:bottom="567" w:left="1134" w:header="709" w:footer="1106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B7F33"/>
    <w:multiLevelType w:val="hybridMultilevel"/>
    <w:tmpl w:val="FDAA0258"/>
    <w:lvl w:ilvl="0" w:tplc="4D3699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690A"/>
    <w:rsid w:val="0000758E"/>
    <w:rsid w:val="000210D0"/>
    <w:rsid w:val="00040B8C"/>
    <w:rsid w:val="000A1C20"/>
    <w:rsid w:val="000B1684"/>
    <w:rsid w:val="000B33CC"/>
    <w:rsid w:val="000B7F9B"/>
    <w:rsid w:val="000C210C"/>
    <w:rsid w:val="000C73F8"/>
    <w:rsid w:val="000D505E"/>
    <w:rsid w:val="00174AAE"/>
    <w:rsid w:val="001C6E3D"/>
    <w:rsid w:val="001D7D01"/>
    <w:rsid w:val="0020111D"/>
    <w:rsid w:val="00203482"/>
    <w:rsid w:val="00221FB8"/>
    <w:rsid w:val="00284C36"/>
    <w:rsid w:val="00291793"/>
    <w:rsid w:val="002F5450"/>
    <w:rsid w:val="002F7DD5"/>
    <w:rsid w:val="00342407"/>
    <w:rsid w:val="00387170"/>
    <w:rsid w:val="003938F0"/>
    <w:rsid w:val="00424078"/>
    <w:rsid w:val="00437B19"/>
    <w:rsid w:val="00490CCB"/>
    <w:rsid w:val="0052454A"/>
    <w:rsid w:val="005A78DD"/>
    <w:rsid w:val="005B3531"/>
    <w:rsid w:val="005F690A"/>
    <w:rsid w:val="0062234D"/>
    <w:rsid w:val="00662511"/>
    <w:rsid w:val="00663936"/>
    <w:rsid w:val="006C19D5"/>
    <w:rsid w:val="006E1592"/>
    <w:rsid w:val="007936A2"/>
    <w:rsid w:val="007B619C"/>
    <w:rsid w:val="007F7D76"/>
    <w:rsid w:val="00825BB7"/>
    <w:rsid w:val="0082680C"/>
    <w:rsid w:val="008914A7"/>
    <w:rsid w:val="008B489D"/>
    <w:rsid w:val="008F2306"/>
    <w:rsid w:val="008F444D"/>
    <w:rsid w:val="0092773B"/>
    <w:rsid w:val="0098541C"/>
    <w:rsid w:val="00A02E5D"/>
    <w:rsid w:val="00A05915"/>
    <w:rsid w:val="00A14CE9"/>
    <w:rsid w:val="00AE7651"/>
    <w:rsid w:val="00B104B5"/>
    <w:rsid w:val="00BE0B98"/>
    <w:rsid w:val="00C14C28"/>
    <w:rsid w:val="00C625DB"/>
    <w:rsid w:val="00C66E05"/>
    <w:rsid w:val="00C946CE"/>
    <w:rsid w:val="00D039C5"/>
    <w:rsid w:val="00D46442"/>
    <w:rsid w:val="00DB1F42"/>
    <w:rsid w:val="00DD25CC"/>
    <w:rsid w:val="00E476F3"/>
    <w:rsid w:val="00E5768F"/>
    <w:rsid w:val="00E65AC0"/>
    <w:rsid w:val="00E863DA"/>
    <w:rsid w:val="00EB47A0"/>
    <w:rsid w:val="00F13DE8"/>
    <w:rsid w:val="00F47825"/>
    <w:rsid w:val="00FA719D"/>
    <w:rsid w:val="00FD1C55"/>
    <w:rsid w:val="00FE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9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РДА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РДА</dc:creator>
  <cp:keywords/>
  <dc:description/>
  <cp:lastModifiedBy>pk</cp:lastModifiedBy>
  <cp:revision>38</cp:revision>
  <dcterms:created xsi:type="dcterms:W3CDTF">2020-04-08T13:05:00Z</dcterms:created>
  <dcterms:modified xsi:type="dcterms:W3CDTF">2025-07-02T05:38:00Z</dcterms:modified>
</cp:coreProperties>
</file>