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9A4CC"/>
  <w:body>
    <w:tbl>
      <w:tblPr>
        <w:tblStyle w:val="a6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1"/>
        <w:gridCol w:w="1418"/>
      </w:tblGrid>
      <w:tr w:rsidR="00E76041" w:rsidTr="00E50120">
        <w:tc>
          <w:tcPr>
            <w:tcW w:w="1134" w:type="dxa"/>
          </w:tcPr>
          <w:p w:rsidR="00E76041" w:rsidRDefault="00E76041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bdr w:val="none" w:sz="0" w:space="0" w:color="auto" w:frame="1"/>
                <w:lang w:eastAsia="uk-UA"/>
              </w:rPr>
              <w:drawing>
                <wp:inline distT="0" distB="0" distL="0" distR="0" wp14:anchorId="58C4512C" wp14:editId="7E6AE736">
                  <wp:extent cx="276000" cy="360000"/>
                  <wp:effectExtent l="0" t="0" r="0" b="2540"/>
                  <wp:docPr id="4" name="Рисунок 4" descr="C:\Users\1\Desktop\gerb_ni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gerb_ni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</w:tcPr>
          <w:p w:rsidR="00E76041" w:rsidRPr="003139BD" w:rsidRDefault="00E76041" w:rsidP="00D72963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3139BD"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  <w:t>УПРАВЛІННЯ З ПИТАНЬ ЦИВІЛЬНОГО ЗАХИСТУ</w:t>
            </w:r>
          </w:p>
          <w:p w:rsidR="00E76041" w:rsidRDefault="00E76041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3139BD"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  <w:t>МИКОЛАЇВСЬКОЇ ОБЛАСНОЇ ДЕРЖАВНОЇ АДМІНІСТРАЦІЇ</w:t>
            </w:r>
          </w:p>
        </w:tc>
      </w:tr>
      <w:tr w:rsidR="00D72963" w:rsidRPr="003139BD" w:rsidTr="00E50120">
        <w:tc>
          <w:tcPr>
            <w:tcW w:w="1134" w:type="dxa"/>
          </w:tcPr>
          <w:p w:rsidR="00D72963" w:rsidRPr="003139BD" w:rsidRDefault="00D72963" w:rsidP="00E71926">
            <w:pPr>
              <w:jc w:val="center"/>
              <w:rPr>
                <w:rStyle w:val="a3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7371" w:type="dxa"/>
          </w:tcPr>
          <w:p w:rsidR="00D72963" w:rsidRPr="003139BD" w:rsidRDefault="00D72963" w:rsidP="00E71926">
            <w:pPr>
              <w:jc w:val="center"/>
              <w:rPr>
                <w:rStyle w:val="a3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D72963" w:rsidRPr="003139BD" w:rsidRDefault="00D72963" w:rsidP="00E71926">
            <w:pPr>
              <w:jc w:val="center"/>
              <w:rPr>
                <w:rStyle w:val="a3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</w:p>
        </w:tc>
      </w:tr>
      <w:tr w:rsidR="00E76041" w:rsidTr="00E50120">
        <w:tc>
          <w:tcPr>
            <w:tcW w:w="1134" w:type="dxa"/>
          </w:tcPr>
          <w:p w:rsidR="00E76041" w:rsidRDefault="00E76041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D72963">
              <w:rPr>
                <w:rFonts w:ascii="Arial" w:hAnsi="Arial" w:cs="Arial"/>
                <w:b/>
                <w:bCs/>
                <w:noProof/>
                <w:sz w:val="28"/>
                <w:szCs w:val="28"/>
                <w:bdr w:val="none" w:sz="0" w:space="0" w:color="auto" w:frame="1"/>
                <w:lang w:eastAsia="uk-UA"/>
              </w:rPr>
              <w:drawing>
                <wp:inline distT="0" distB="0" distL="0" distR="0" wp14:anchorId="3E6BF8CA" wp14:editId="4F3438CB">
                  <wp:extent cx="260242" cy="360000"/>
                  <wp:effectExtent l="0" t="0" r="6985" b="254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4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</w:tcPr>
          <w:p w:rsidR="00E76041" w:rsidRPr="003139BD" w:rsidRDefault="00E50120" w:rsidP="00E50120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3139BD"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НАВЧАЛЬНО-МЕТОДИЧНИЙ ЦЕНТР </w:t>
            </w:r>
            <w:r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  <w:t>ЦИВІЛЬНОГО ЗАХИСТУ ТА БЕЗПЕКИ ЖИТТЄДІЯЛЬНОСТІ</w:t>
            </w:r>
            <w:r w:rsidRPr="003139BD"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МИКОЛАЇВСЬКОЇ ОБЛАСТІ</w:t>
            </w:r>
          </w:p>
        </w:tc>
      </w:tr>
    </w:tbl>
    <w:p w:rsidR="00E50120" w:rsidRDefault="00E50120" w:rsidP="00E71926">
      <w:pPr>
        <w:spacing w:after="0"/>
        <w:jc w:val="center"/>
        <w:rPr>
          <w:rStyle w:val="a3"/>
          <w:rFonts w:ascii="Arial" w:hAnsi="Arial" w:cs="Arial"/>
          <w:sz w:val="16"/>
          <w:szCs w:val="16"/>
          <w:bdr w:val="none" w:sz="0" w:space="0" w:color="auto" w:frame="1"/>
        </w:rPr>
      </w:pPr>
    </w:p>
    <w:p w:rsidR="00D803A7" w:rsidRPr="00D803A7" w:rsidRDefault="00556F34" w:rsidP="00E71926">
      <w:pPr>
        <w:spacing w:after="0"/>
        <w:jc w:val="center"/>
        <w:rPr>
          <w:rStyle w:val="a3"/>
          <w:rFonts w:ascii="Arial" w:hAnsi="Arial" w:cs="Arial"/>
          <w:sz w:val="16"/>
          <w:szCs w:val="16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EAD31" wp14:editId="41A7222B">
                <wp:simplePos x="0" y="0"/>
                <wp:positionH relativeFrom="column">
                  <wp:posOffset>148590</wp:posOffset>
                </wp:positionH>
                <wp:positionV relativeFrom="paragraph">
                  <wp:posOffset>72390</wp:posOffset>
                </wp:positionV>
                <wp:extent cx="5892800" cy="815340"/>
                <wp:effectExtent l="0" t="0" r="12700" b="228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815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56F" w:rsidRPr="0038156F" w:rsidRDefault="0038156F" w:rsidP="003815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156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Дії </w:t>
                            </w:r>
                          </w:p>
                          <w:p w:rsidR="00BF14B3" w:rsidRPr="00C63FCE" w:rsidRDefault="0038156F" w:rsidP="0038156F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8156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 разі загрози виникнення радіаційної небезпеки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.7pt;margin-top:5.7pt;width:464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" fillcolor="#fabf8f [1945]" strokecolor="#622423 [1605]" strokeweight="1.5pt">
                <v:textbox>
                  <w:txbxContent>
                    <w:p w:rsidR="0038156F" w:rsidRPr="0038156F" w:rsidRDefault="0038156F" w:rsidP="003815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156F"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Дії </w:t>
                      </w:r>
                    </w:p>
                    <w:p w:rsidR="00BF14B3" w:rsidRPr="00C63FCE" w:rsidRDefault="0038156F" w:rsidP="0038156F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8156F"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у разі загрози виникнення радіаційної небезпеки</w:t>
                      </w:r>
                    </w:p>
                  </w:txbxContent>
                </v:textbox>
              </v:shape>
            </w:pict>
          </mc:Fallback>
        </mc:AlternateContent>
      </w:r>
    </w:p>
    <w:p w:rsidR="00D72963" w:rsidRDefault="00D72963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</w:p>
    <w:p w:rsidR="00D72963" w:rsidRPr="005805E1" w:rsidRDefault="00D72963" w:rsidP="00E71926">
      <w:pPr>
        <w:spacing w:after="0"/>
        <w:jc w:val="center"/>
        <w:rPr>
          <w:rStyle w:val="a3"/>
          <w:rFonts w:ascii="Arial" w:hAnsi="Arial" w:cs="Arial"/>
          <w:sz w:val="16"/>
          <w:szCs w:val="16"/>
          <w:bdr w:val="none" w:sz="0" w:space="0" w:color="auto" w:frame="1"/>
        </w:rPr>
      </w:pPr>
    </w:p>
    <w:p w:rsidR="00CC5F4F" w:rsidRDefault="00CC5F4F" w:rsidP="00E71926">
      <w:pPr>
        <w:spacing w:after="0"/>
        <w:jc w:val="center"/>
        <w:rPr>
          <w:rStyle w:val="a3"/>
          <w:rFonts w:ascii="Arial Black" w:hAnsi="Arial Black" w:cs="Arial"/>
          <w:color w:val="FF0000"/>
          <w:sz w:val="40"/>
          <w:szCs w:val="40"/>
          <w:u w:val="single"/>
          <w:bdr w:val="none" w:sz="0" w:space="0" w:color="auto" w:frame="1"/>
        </w:rPr>
      </w:pPr>
    </w:p>
    <w:p w:rsidR="00CC1688" w:rsidRPr="0038156F" w:rsidRDefault="00CC1688" w:rsidP="00E71926">
      <w:pPr>
        <w:spacing w:after="0"/>
        <w:jc w:val="center"/>
        <w:rPr>
          <w:rStyle w:val="a3"/>
          <w:rFonts w:ascii="Arial Black" w:hAnsi="Arial Black" w:cs="Arial"/>
          <w:color w:val="FF0000"/>
          <w:sz w:val="16"/>
          <w:szCs w:val="16"/>
          <w:u w:val="single"/>
          <w:bdr w:val="none" w:sz="0" w:space="0" w:color="auto" w:frame="1"/>
        </w:rPr>
      </w:pPr>
    </w:p>
    <w:p w:rsidR="00F1452A" w:rsidRDefault="0038156F" w:rsidP="00F1452A">
      <w:pPr>
        <w:spacing w:after="0"/>
        <w:jc w:val="center"/>
        <w:rPr>
          <w:rStyle w:val="a3"/>
          <w:rFonts w:ascii="Arial" w:hAnsi="Arial" w:cs="Arial"/>
          <w:sz w:val="40"/>
          <w:szCs w:val="40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sz w:val="40"/>
          <w:szCs w:val="40"/>
          <w:bdr w:val="none" w:sz="0" w:space="0" w:color="auto" w:frame="1"/>
          <w:lang w:eastAsia="uk-UA"/>
        </w:rPr>
        <w:drawing>
          <wp:inline distT="0" distB="0" distL="0" distR="0">
            <wp:extent cx="4052880" cy="2160000"/>
            <wp:effectExtent l="38100" t="38100" r="43180" b="31115"/>
            <wp:docPr id="2" name="Рисунок 2" descr="D:\12.2022\Презетации мои\фон для презенацій\радіаційна небезпеа\1680208383_phonoteka-org-p-radioaktivnii-fon-norma-foni-oboi-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2.2022\Презетации мои\фон для презенацій\радіаційна небезпеа\1680208383_phonoteka-org-p-radioaktivnii-fon-norma-foni-oboi-9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880" cy="2160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CC5F4F" w:rsidRDefault="0038156F" w:rsidP="00F1452A">
      <w:pPr>
        <w:spacing w:after="0"/>
        <w:jc w:val="center"/>
        <w:rPr>
          <w:rStyle w:val="a3"/>
          <w:rFonts w:ascii="Arial" w:hAnsi="Arial" w:cs="Arial"/>
          <w:sz w:val="40"/>
          <w:szCs w:val="40"/>
          <w:bdr w:val="none" w:sz="0" w:space="0" w:color="auto" w:frame="1"/>
        </w:rPr>
      </w:pPr>
      <w:r>
        <w:rPr>
          <w:rFonts w:ascii="Arial Black" w:hAnsi="Arial Black" w:cs="Arial"/>
          <w:b/>
          <w:bCs/>
          <w:noProof/>
          <w:color w:val="FF0000"/>
          <w:sz w:val="40"/>
          <w:szCs w:val="40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588A4" wp14:editId="52E7B040">
                <wp:simplePos x="0" y="0"/>
                <wp:positionH relativeFrom="column">
                  <wp:posOffset>-72390</wp:posOffset>
                </wp:positionH>
                <wp:positionV relativeFrom="paragraph">
                  <wp:posOffset>239395</wp:posOffset>
                </wp:positionV>
                <wp:extent cx="6187440" cy="5082540"/>
                <wp:effectExtent l="0" t="0" r="22860" b="2286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5082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56F" w:rsidRPr="0038156F" w:rsidRDefault="0038156F" w:rsidP="0038156F">
                            <w:pPr>
                              <w:tabs>
                                <w:tab w:val="left" w:pos="993"/>
                              </w:tabs>
                              <w:ind w:firstLine="426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38156F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При оголошенні небезпечн</w:t>
                            </w:r>
                            <w:r w:rsidR="00C5170D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ої  ситуації </w:t>
                            </w:r>
                            <w:bookmarkStart w:id="0" w:name="_GoBack"/>
                            <w:bookmarkEnd w:id="0"/>
                            <w:r w:rsidRPr="0038156F">
                              <w:rPr>
                                <w:rFonts w:asciiTheme="majorHAnsi" w:eastAsia="Times New Roman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 xml:space="preserve">не панікуйте, </w:t>
                            </w:r>
                            <w:r w:rsidRPr="0038156F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слухайте повідомлення. </w:t>
                            </w:r>
                          </w:p>
                          <w:p w:rsidR="0038156F" w:rsidRPr="0038156F" w:rsidRDefault="0038156F" w:rsidP="0038156F">
                            <w:pPr>
                              <w:tabs>
                                <w:tab w:val="left" w:pos="993"/>
                              </w:tabs>
                              <w:ind w:firstLine="426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38156F">
                              <w:rPr>
                                <w:rFonts w:asciiTheme="majorHAnsi" w:eastAsia="Times New Roman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Попередьте</w:t>
                            </w:r>
                            <w:r w:rsidRPr="0038156F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сусідів, надайте допомогу  дітям та людям похилого віку. </w:t>
                            </w:r>
                          </w:p>
                          <w:p w:rsidR="0038156F" w:rsidRPr="0038156F" w:rsidRDefault="0038156F" w:rsidP="0038156F">
                            <w:pPr>
                              <w:tabs>
                                <w:tab w:val="left" w:pos="993"/>
                              </w:tabs>
                              <w:ind w:firstLine="426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38156F">
                              <w:rPr>
                                <w:rFonts w:asciiTheme="majorHAnsi" w:eastAsia="Times New Roman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Дізнайтеся</w:t>
                            </w:r>
                            <w:r w:rsidRPr="0038156F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про час та місце збору мешканців для евакуації.</w:t>
                            </w:r>
                          </w:p>
                          <w:p w:rsidR="0038156F" w:rsidRPr="0038156F" w:rsidRDefault="0038156F" w:rsidP="0038156F">
                            <w:pPr>
                              <w:tabs>
                                <w:tab w:val="left" w:pos="993"/>
                              </w:tabs>
                              <w:ind w:firstLine="426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38156F">
                              <w:rPr>
                                <w:rFonts w:asciiTheme="majorHAnsi" w:eastAsia="Times New Roman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Зменшить</w:t>
                            </w:r>
                            <w:r w:rsidRPr="0038156F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проникнення радіаційних речовин у квартиру (будинок): щільно зачиніть вікна та двері, щілини заклейте.</w:t>
                            </w:r>
                          </w:p>
                          <w:p w:rsidR="0038156F" w:rsidRPr="0038156F" w:rsidRDefault="0038156F" w:rsidP="0038156F">
                            <w:pPr>
                              <w:tabs>
                                <w:tab w:val="left" w:pos="993"/>
                              </w:tabs>
                              <w:ind w:firstLine="426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38156F">
                              <w:rPr>
                                <w:rFonts w:asciiTheme="majorHAnsi" w:eastAsia="Times New Roman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Підготуйтеся</w:t>
                            </w:r>
                            <w:r w:rsidRPr="0038156F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 до можливої евакуації: упакуйте у герметичні пакети та складіть у валізу документи, цінності та гроші, предмети першої необхідності, ліки, мінімум білизни та одягу, запас консервованих продуктів на 2-3 доби, питну воду. Підготуйте найпростіші засоби санітарної обробки (мильний розчин для обробки рук).</w:t>
                            </w:r>
                          </w:p>
                          <w:p w:rsidR="00F1452A" w:rsidRPr="0038156F" w:rsidRDefault="0038156F" w:rsidP="0038156F">
                            <w:pPr>
                              <w:tabs>
                                <w:tab w:val="left" w:pos="993"/>
                              </w:tabs>
                              <w:ind w:firstLine="426"/>
                              <w:jc w:val="both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38156F">
                              <w:rPr>
                                <w:rFonts w:asciiTheme="majorHAnsi" w:eastAsia="Times New Roman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Перед виходом з приміщення</w:t>
                            </w:r>
                            <w:r w:rsidRPr="0038156F">
                              <w:rPr>
                                <w:rFonts w:asciiTheme="majorHAnsi" w:eastAsia="Times New Roman" w:hAnsiTheme="majorHAnsi" w:cstheme="majorHAnsi"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38156F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від'єднайте всі споживачі електричного струму від електромережі, вимкніть газ та воду.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-5.7pt;margin-top:18.85pt;width:487.2pt;height:40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" fillcolor="#fbd4b4 [1305]" strokecolor="#002060" strokeweight="2pt">
                <v:textbox>
                  <w:txbxContent>
                    <w:p w:rsidR="0038156F" w:rsidRPr="0038156F" w:rsidRDefault="0038156F" w:rsidP="0038156F">
                      <w:pPr>
                        <w:tabs>
                          <w:tab w:val="left" w:pos="993"/>
                        </w:tabs>
                        <w:ind w:firstLine="426"/>
                        <w:jc w:val="both"/>
                        <w:rPr>
                          <w:rFonts w:asciiTheme="majorHAnsi" w:eastAsia="Times New Roman" w:hAnsiTheme="majorHAnsi" w:cstheme="majorHAnsi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38156F">
                        <w:rPr>
                          <w:rFonts w:asciiTheme="majorHAnsi" w:eastAsia="Times New Roman" w:hAnsiTheme="majorHAnsi" w:cstheme="majorHAnsi"/>
                          <w:color w:val="000000"/>
                          <w:sz w:val="32"/>
                          <w:szCs w:val="32"/>
                          <w:lang w:eastAsia="ru-RU"/>
                        </w:rPr>
                        <w:t>При оголошенні небезпечн</w:t>
                      </w:r>
                      <w:r w:rsidR="00C5170D">
                        <w:rPr>
                          <w:rFonts w:asciiTheme="majorHAnsi" w:eastAsia="Times New Roman" w:hAnsiTheme="majorHAnsi" w:cstheme="majorHAnsi"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ої  ситуації </w:t>
                      </w:r>
                      <w:bookmarkStart w:id="1" w:name="_GoBack"/>
                      <w:bookmarkEnd w:id="1"/>
                      <w:r w:rsidRPr="0038156F">
                        <w:rPr>
                          <w:rFonts w:asciiTheme="majorHAnsi" w:eastAsia="Times New Roman" w:hAnsiTheme="majorHAnsi" w:cstheme="majorHAnsi"/>
                          <w:b/>
                          <w:color w:val="FF0000"/>
                          <w:sz w:val="32"/>
                          <w:szCs w:val="32"/>
                          <w:lang w:eastAsia="ru-RU"/>
                        </w:rPr>
                        <w:t xml:space="preserve">не панікуйте, </w:t>
                      </w:r>
                      <w:r w:rsidRPr="0038156F">
                        <w:rPr>
                          <w:rFonts w:asciiTheme="majorHAnsi" w:eastAsia="Times New Roman" w:hAnsiTheme="majorHAnsi" w:cstheme="majorHAnsi"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слухайте повідомлення. </w:t>
                      </w:r>
                    </w:p>
                    <w:p w:rsidR="0038156F" w:rsidRPr="0038156F" w:rsidRDefault="0038156F" w:rsidP="0038156F">
                      <w:pPr>
                        <w:tabs>
                          <w:tab w:val="left" w:pos="993"/>
                        </w:tabs>
                        <w:ind w:firstLine="426"/>
                        <w:jc w:val="both"/>
                        <w:rPr>
                          <w:rFonts w:asciiTheme="majorHAnsi" w:eastAsia="Times New Roman" w:hAnsiTheme="majorHAnsi" w:cstheme="majorHAnsi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38156F">
                        <w:rPr>
                          <w:rFonts w:asciiTheme="majorHAnsi" w:eastAsia="Times New Roman" w:hAnsiTheme="majorHAnsi" w:cstheme="majorHAnsi"/>
                          <w:b/>
                          <w:color w:val="FF0000"/>
                          <w:sz w:val="32"/>
                          <w:szCs w:val="32"/>
                          <w:lang w:eastAsia="ru-RU"/>
                        </w:rPr>
                        <w:t>Попередьте</w:t>
                      </w:r>
                      <w:r w:rsidRPr="0038156F">
                        <w:rPr>
                          <w:rFonts w:asciiTheme="majorHAnsi" w:eastAsia="Times New Roman" w:hAnsiTheme="majorHAnsi" w:cstheme="majorHAnsi"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сусідів, надайте допомогу  дітям та людям похилого віку. </w:t>
                      </w:r>
                    </w:p>
                    <w:p w:rsidR="0038156F" w:rsidRPr="0038156F" w:rsidRDefault="0038156F" w:rsidP="0038156F">
                      <w:pPr>
                        <w:tabs>
                          <w:tab w:val="left" w:pos="993"/>
                        </w:tabs>
                        <w:ind w:firstLine="426"/>
                        <w:jc w:val="both"/>
                        <w:rPr>
                          <w:rFonts w:asciiTheme="majorHAnsi" w:eastAsia="Times New Roman" w:hAnsiTheme="majorHAnsi" w:cstheme="majorHAnsi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38156F">
                        <w:rPr>
                          <w:rFonts w:asciiTheme="majorHAnsi" w:eastAsia="Times New Roman" w:hAnsiTheme="majorHAnsi" w:cstheme="majorHAnsi"/>
                          <w:b/>
                          <w:color w:val="FF0000"/>
                          <w:sz w:val="32"/>
                          <w:szCs w:val="32"/>
                          <w:lang w:eastAsia="ru-RU"/>
                        </w:rPr>
                        <w:t>Дізнайтеся</w:t>
                      </w:r>
                      <w:r w:rsidRPr="0038156F">
                        <w:rPr>
                          <w:rFonts w:asciiTheme="majorHAnsi" w:eastAsia="Times New Roman" w:hAnsiTheme="majorHAnsi" w:cstheme="majorHAnsi"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про час та місце збору мешканців для евакуації.</w:t>
                      </w:r>
                    </w:p>
                    <w:p w:rsidR="0038156F" w:rsidRPr="0038156F" w:rsidRDefault="0038156F" w:rsidP="0038156F">
                      <w:pPr>
                        <w:tabs>
                          <w:tab w:val="left" w:pos="993"/>
                        </w:tabs>
                        <w:ind w:firstLine="426"/>
                        <w:jc w:val="both"/>
                        <w:rPr>
                          <w:rFonts w:asciiTheme="majorHAnsi" w:eastAsia="Times New Roman" w:hAnsiTheme="majorHAnsi" w:cstheme="majorHAnsi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38156F">
                        <w:rPr>
                          <w:rFonts w:asciiTheme="majorHAnsi" w:eastAsia="Times New Roman" w:hAnsiTheme="majorHAnsi" w:cstheme="majorHAnsi"/>
                          <w:b/>
                          <w:color w:val="FF0000"/>
                          <w:sz w:val="32"/>
                          <w:szCs w:val="32"/>
                          <w:lang w:eastAsia="ru-RU"/>
                        </w:rPr>
                        <w:t>Зменшить</w:t>
                      </w:r>
                      <w:r w:rsidRPr="0038156F">
                        <w:rPr>
                          <w:rFonts w:asciiTheme="majorHAnsi" w:eastAsia="Times New Roman" w:hAnsiTheme="majorHAnsi" w:cstheme="majorHAnsi"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проникнення радіаційних речовин у квартиру (будинок): щільно зачиніть вікна та двері, щілини заклейте.</w:t>
                      </w:r>
                    </w:p>
                    <w:p w:rsidR="0038156F" w:rsidRPr="0038156F" w:rsidRDefault="0038156F" w:rsidP="0038156F">
                      <w:pPr>
                        <w:tabs>
                          <w:tab w:val="left" w:pos="993"/>
                        </w:tabs>
                        <w:ind w:firstLine="426"/>
                        <w:jc w:val="both"/>
                        <w:rPr>
                          <w:rFonts w:asciiTheme="majorHAnsi" w:eastAsia="Times New Roman" w:hAnsiTheme="majorHAnsi" w:cstheme="majorHAnsi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38156F">
                        <w:rPr>
                          <w:rFonts w:asciiTheme="majorHAnsi" w:eastAsia="Times New Roman" w:hAnsiTheme="majorHAnsi" w:cstheme="majorHAnsi"/>
                          <w:b/>
                          <w:color w:val="FF0000"/>
                          <w:sz w:val="32"/>
                          <w:szCs w:val="32"/>
                          <w:lang w:eastAsia="ru-RU"/>
                        </w:rPr>
                        <w:t>Підготуйтеся</w:t>
                      </w:r>
                      <w:r w:rsidRPr="0038156F">
                        <w:rPr>
                          <w:rFonts w:asciiTheme="majorHAnsi" w:eastAsia="Times New Roman" w:hAnsiTheme="majorHAnsi" w:cstheme="majorHAnsi"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 до можливої евакуації: упакуйте у герметичні пакети та складіть у валізу документи, цінності та гроші, предмети першої необхідності, ліки, мінімум білизни та одягу, запас консервованих продуктів на 2-3 доби, питну воду. Підготуйте найпростіші засоби санітарної обробки (мильний розчин для обробки рук).</w:t>
                      </w:r>
                    </w:p>
                    <w:p w:rsidR="00F1452A" w:rsidRPr="0038156F" w:rsidRDefault="0038156F" w:rsidP="0038156F">
                      <w:pPr>
                        <w:tabs>
                          <w:tab w:val="left" w:pos="993"/>
                        </w:tabs>
                        <w:ind w:firstLine="426"/>
                        <w:jc w:val="both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38156F">
                        <w:rPr>
                          <w:rFonts w:asciiTheme="majorHAnsi" w:eastAsia="Times New Roman" w:hAnsiTheme="majorHAnsi" w:cstheme="majorHAnsi"/>
                          <w:b/>
                          <w:color w:val="FF0000"/>
                          <w:sz w:val="32"/>
                          <w:szCs w:val="32"/>
                          <w:lang w:eastAsia="ru-RU"/>
                        </w:rPr>
                        <w:t>Перед виходом з приміщення</w:t>
                      </w:r>
                      <w:r w:rsidRPr="0038156F">
                        <w:rPr>
                          <w:rFonts w:asciiTheme="majorHAnsi" w:eastAsia="Times New Roman" w:hAnsiTheme="majorHAnsi" w:cstheme="majorHAnsi"/>
                          <w:color w:val="FF000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38156F">
                        <w:rPr>
                          <w:rFonts w:asciiTheme="majorHAnsi" w:eastAsia="Times New Roman" w:hAnsiTheme="majorHAnsi" w:cstheme="majorHAnsi"/>
                          <w:color w:val="000000"/>
                          <w:sz w:val="32"/>
                          <w:szCs w:val="32"/>
                          <w:lang w:eastAsia="ru-RU"/>
                        </w:rPr>
                        <w:t>від'єднайте всі споживачі електричного струму від електромережі, вимкніть газ та воду.</w:t>
                      </w:r>
                    </w:p>
                  </w:txbxContent>
                </v:textbox>
              </v:shape>
            </w:pict>
          </mc:Fallback>
        </mc:AlternateContent>
      </w:r>
    </w:p>
    <w:p w:rsidR="00CC5F4F" w:rsidRDefault="00CC5F4F" w:rsidP="00F1452A">
      <w:pPr>
        <w:spacing w:after="0"/>
        <w:jc w:val="center"/>
        <w:rPr>
          <w:rStyle w:val="a3"/>
          <w:rFonts w:ascii="Arial" w:hAnsi="Arial" w:cs="Arial"/>
          <w:sz w:val="40"/>
          <w:szCs w:val="40"/>
          <w:bdr w:val="none" w:sz="0" w:space="0" w:color="auto" w:frame="1"/>
        </w:rPr>
      </w:pPr>
    </w:p>
    <w:p w:rsidR="00CC5F4F" w:rsidRDefault="00CC5F4F" w:rsidP="00F1452A">
      <w:pPr>
        <w:spacing w:after="0"/>
        <w:jc w:val="center"/>
        <w:rPr>
          <w:rStyle w:val="a3"/>
          <w:rFonts w:ascii="Arial" w:hAnsi="Arial" w:cs="Arial"/>
          <w:sz w:val="40"/>
          <w:szCs w:val="40"/>
          <w:bdr w:val="none" w:sz="0" w:space="0" w:color="auto" w:frame="1"/>
        </w:rPr>
      </w:pPr>
    </w:p>
    <w:p w:rsidR="00CC5F4F" w:rsidRDefault="00CC5F4F" w:rsidP="00CC1688">
      <w:pPr>
        <w:spacing w:after="0"/>
        <w:jc w:val="center"/>
        <w:rPr>
          <w:rStyle w:val="a3"/>
          <w:rFonts w:asciiTheme="majorHAnsi" w:hAnsiTheme="majorHAnsi" w:cstheme="majorHAnsi"/>
          <w:color w:val="002060"/>
          <w:sz w:val="28"/>
          <w:szCs w:val="28"/>
          <w:bdr w:val="none" w:sz="0" w:space="0" w:color="auto" w:frame="1"/>
        </w:rPr>
      </w:pPr>
    </w:p>
    <w:p w:rsidR="00CC5F4F" w:rsidRDefault="00CC5F4F" w:rsidP="00CC1688">
      <w:pPr>
        <w:spacing w:after="0"/>
        <w:jc w:val="center"/>
        <w:rPr>
          <w:rStyle w:val="a3"/>
          <w:rFonts w:asciiTheme="majorHAnsi" w:hAnsiTheme="majorHAnsi" w:cstheme="majorHAnsi"/>
          <w:color w:val="002060"/>
          <w:sz w:val="28"/>
          <w:szCs w:val="28"/>
          <w:bdr w:val="none" w:sz="0" w:space="0" w:color="auto" w:frame="1"/>
        </w:rPr>
      </w:pPr>
    </w:p>
    <w:p w:rsidR="00821507" w:rsidRDefault="00821507" w:rsidP="00CC1688">
      <w:pPr>
        <w:spacing w:after="0"/>
        <w:jc w:val="center"/>
        <w:rPr>
          <w:rStyle w:val="a3"/>
          <w:rFonts w:asciiTheme="majorHAnsi" w:hAnsiTheme="majorHAnsi" w:cstheme="majorHAnsi"/>
          <w:color w:val="002060"/>
          <w:sz w:val="28"/>
          <w:szCs w:val="28"/>
          <w:bdr w:val="none" w:sz="0" w:space="0" w:color="auto" w:frame="1"/>
        </w:rPr>
      </w:pPr>
    </w:p>
    <w:p w:rsidR="00821507" w:rsidRDefault="00821507" w:rsidP="00CC1688">
      <w:pPr>
        <w:spacing w:after="0"/>
        <w:jc w:val="center"/>
        <w:rPr>
          <w:rStyle w:val="a3"/>
          <w:rFonts w:asciiTheme="majorHAnsi" w:hAnsiTheme="majorHAnsi" w:cstheme="majorHAnsi"/>
          <w:color w:val="002060"/>
          <w:sz w:val="28"/>
          <w:szCs w:val="28"/>
          <w:bdr w:val="none" w:sz="0" w:space="0" w:color="auto" w:frame="1"/>
        </w:rPr>
      </w:pPr>
    </w:p>
    <w:sectPr w:rsidR="00821507" w:rsidSect="003139B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BC2"/>
    <w:multiLevelType w:val="hybridMultilevel"/>
    <w:tmpl w:val="36060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D1D32"/>
    <w:multiLevelType w:val="multilevel"/>
    <w:tmpl w:val="6244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461EDE"/>
    <w:multiLevelType w:val="hybridMultilevel"/>
    <w:tmpl w:val="B5D428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0B48ED"/>
    <w:multiLevelType w:val="multilevel"/>
    <w:tmpl w:val="DA60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1064B"/>
    <w:multiLevelType w:val="hybridMultilevel"/>
    <w:tmpl w:val="1DE05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10613"/>
    <w:multiLevelType w:val="hybridMultilevel"/>
    <w:tmpl w:val="70D4EBB6"/>
    <w:lvl w:ilvl="0" w:tplc="0422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>
    <w:nsid w:val="50064839"/>
    <w:multiLevelType w:val="multilevel"/>
    <w:tmpl w:val="C9D0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796D90"/>
    <w:multiLevelType w:val="hybridMultilevel"/>
    <w:tmpl w:val="DF1CF6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21133"/>
    <w:multiLevelType w:val="multilevel"/>
    <w:tmpl w:val="1C9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44"/>
    <w:rsid w:val="000066C0"/>
    <w:rsid w:val="000E72BD"/>
    <w:rsid w:val="00236629"/>
    <w:rsid w:val="002D1888"/>
    <w:rsid w:val="002F1B62"/>
    <w:rsid w:val="003139BD"/>
    <w:rsid w:val="00363427"/>
    <w:rsid w:val="0038156F"/>
    <w:rsid w:val="005311A6"/>
    <w:rsid w:val="00556F34"/>
    <w:rsid w:val="005805E1"/>
    <w:rsid w:val="00697B00"/>
    <w:rsid w:val="006A0B5F"/>
    <w:rsid w:val="007354CB"/>
    <w:rsid w:val="007F56F5"/>
    <w:rsid w:val="00821507"/>
    <w:rsid w:val="008E228E"/>
    <w:rsid w:val="00923263"/>
    <w:rsid w:val="00A91BBA"/>
    <w:rsid w:val="00B52A56"/>
    <w:rsid w:val="00BD61ED"/>
    <w:rsid w:val="00BF14B3"/>
    <w:rsid w:val="00C156F2"/>
    <w:rsid w:val="00C5170D"/>
    <w:rsid w:val="00C53121"/>
    <w:rsid w:val="00C63FCE"/>
    <w:rsid w:val="00CC1688"/>
    <w:rsid w:val="00CC5F4F"/>
    <w:rsid w:val="00CE0B44"/>
    <w:rsid w:val="00D14122"/>
    <w:rsid w:val="00D30C73"/>
    <w:rsid w:val="00D70158"/>
    <w:rsid w:val="00D72963"/>
    <w:rsid w:val="00D803A7"/>
    <w:rsid w:val="00E50120"/>
    <w:rsid w:val="00E71926"/>
    <w:rsid w:val="00E76041"/>
    <w:rsid w:val="00EA54AE"/>
    <w:rsid w:val="00ED1D9B"/>
    <w:rsid w:val="00F1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8c894,#c7a195,#dec7c0,#c9a4cc,#e0cc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9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228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9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228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F58C-6A13-4C0C-99CA-5860FB4E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2023-06-22T13:09:00Z</cp:lastPrinted>
  <dcterms:created xsi:type="dcterms:W3CDTF">2023-06-14T13:27:00Z</dcterms:created>
  <dcterms:modified xsi:type="dcterms:W3CDTF">2023-06-22T13:09:00Z</dcterms:modified>
</cp:coreProperties>
</file>